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527D9309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2A7C0D" w:rsidRPr="002A7C0D">
              <w:rPr>
                <w:rFonts w:ascii="Times New Roman" w:hAnsi="Times New Roman" w:cs="Times New Roman"/>
                <w:b/>
                <w:szCs w:val="28"/>
              </w:rPr>
              <w:t>«Управление персоналом и кадровый менеджмент» О-41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2022-05-02T10:35:00Z</dcterms:created>
  <dcterms:modified xsi:type="dcterms:W3CDTF">2022-05-02T10:36:00Z</dcterms:modified>
</cp:coreProperties>
</file>